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Reading List 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qqf1uqohkg4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widowControl w:val="1"/>
        <w:spacing w:before="0" w:line="240" w:lineRule="auto"/>
        <w:ind w:left="0" w:firstLine="0"/>
        <w:rPr>
          <w:u w:val="single"/>
        </w:rPr>
      </w:pPr>
      <w:bookmarkStart w:colFirst="0" w:colLast="0" w:name="_heading=h.30j0zll" w:id="2"/>
      <w:bookmarkEnd w:id="2"/>
      <w:r w:rsidDel="00000000" w:rsidR="00000000" w:rsidRPr="00000000">
        <w:rPr>
          <w:u w:val="single"/>
          <w:rtl w:val="0"/>
        </w:rPr>
        <w:t xml:space="preserve">Scholarly Articles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qfz4sxz3561z" w:id="3"/>
      <w:bookmarkEnd w:id="3"/>
      <w:r w:rsidDel="00000000" w:rsidR="00000000" w:rsidRPr="00000000">
        <w:rPr>
          <w:rtl w:val="0"/>
        </w:rPr>
        <w:t xml:space="preserve">Andresen, T. (2013). Knowledge construction, transformative academic knowledge, and Filipino American identity and experience. In D. C. Maramba, R. Bonus, D. C. Maramba, R. Bonus (Eds.), The 'other' students: Filipino Americans, education, and power (pp. 65-85). Charlotte, NC, US: IAP Information Age Publishing.</w: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9ov9zao96rlj" w:id="4"/>
      <w:bookmarkEnd w:id="4"/>
      <w:r w:rsidDel="00000000" w:rsidR="00000000" w:rsidRPr="00000000">
        <w:rPr>
          <w:rtl w:val="0"/>
        </w:rPr>
        <w:t xml:space="preserve">Cordova F. (1983). Filipinos, Forgotten Asian Americans: A Pictorial Essay, 1763– circa 1963. Dubuque, IA: Kendall/Hunt Publishing Company.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4hizwb1k7af1" w:id="5"/>
      <w:bookmarkEnd w:id="5"/>
      <w:r w:rsidDel="00000000" w:rsidR="00000000" w:rsidRPr="00000000">
        <w:rPr>
          <w:rtl w:val="0"/>
        </w:rPr>
        <w:t xml:space="preserve">Desai, M. (2016). Critical" Kapwa": Possibilities of Collective Healing from Colonial Trauma. Educational Perspectives, 48, 34-40.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anlqb06dclv1" w:id="6"/>
      <w:bookmarkEnd w:id="6"/>
      <w:r w:rsidDel="00000000" w:rsidR="00000000" w:rsidRPr="00000000">
        <w:rPr>
          <w:rtl w:val="0"/>
        </w:rPr>
        <w:t xml:space="preserve">Espiritu, Y. L. (2003). Home Bound: Filipino American Lives Across Cultures, Communities, and Countries. London, England. 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ucim18uyq5k5" w:id="7"/>
      <w:bookmarkEnd w:id="7"/>
      <w:r w:rsidDel="00000000" w:rsidR="00000000" w:rsidRPr="00000000">
        <w:rPr>
          <w:rtl w:val="0"/>
        </w:rPr>
        <w:t xml:space="preserve">Freire, P. (1970). Pedagogy of the Oppressed. New York: Continuum.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uxp0t080omas" w:id="8"/>
      <w:bookmarkEnd w:id="8"/>
      <w:r w:rsidDel="00000000" w:rsidR="00000000" w:rsidRPr="00000000">
        <w:rPr>
          <w:rtl w:val="0"/>
        </w:rPr>
        <w:t xml:space="preserve">Halagao, P. (2010) Liberating Filipino Americans through decolonizing curriculum. Race Ethnicity and Education, 13(4), 495-512.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rrlqxmym6q4c" w:id="9"/>
      <w:bookmarkEnd w:id="9"/>
      <w:r w:rsidDel="00000000" w:rsidR="00000000" w:rsidRPr="00000000">
        <w:rPr>
          <w:rtl w:val="0"/>
        </w:rPr>
        <w:t xml:space="preserve">Halagao, P., Tintiangco-Cubales, A., &amp; Cordova, T. (2009). Critical review of K–12 Filipina/o American curriculum. AAPI Nexus: Policy, Practice and Community.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4nhec0tilq93" w:id="10"/>
      <w:bookmarkEnd w:id="10"/>
      <w:r w:rsidDel="00000000" w:rsidR="00000000" w:rsidRPr="00000000">
        <w:rPr>
          <w:rtl w:val="0"/>
        </w:rPr>
        <w:t xml:space="preserve">Jocson, K. M. (2008). Kuwento as Multicultural Pedagogy in High School Ethnic Studies. Pedagogies: An International Journal, 3(4), 241–253.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https://doi.org/10.1080/15544800802355952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2s2e4pe544wg" w:id="11"/>
      <w:bookmarkEnd w:id="11"/>
      <w:r w:rsidDel="00000000" w:rsidR="00000000" w:rsidRPr="00000000">
        <w:rPr>
          <w:rtl w:val="0"/>
        </w:rPr>
        <w:t xml:space="preserve">Tintiangco-Cubales, A., Kohli, R., Sacramento, J., Henning, N., Agarwal-Rangnath, R., &amp; Sleeter, C. (2015). Toward an ethnic studies pedagogy: Implications for K-12 schools from the research. The Urban Review, 47(1), 104-125.</w:t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heading=h.n49xme84goa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widowControl w:val="1"/>
        <w:spacing w:before="0" w:line="240" w:lineRule="auto"/>
        <w:rPr>
          <w:u w:val="single"/>
        </w:rPr>
      </w:pPr>
      <w:bookmarkStart w:colFirst="0" w:colLast="0" w:name="_heading=h.1fob9te" w:id="13"/>
      <w:bookmarkEnd w:id="13"/>
      <w:r w:rsidDel="00000000" w:rsidR="00000000" w:rsidRPr="00000000">
        <w:rPr>
          <w:u w:val="single"/>
          <w:rtl w:val="0"/>
        </w:rPr>
        <w:t xml:space="preserve">Books</w:t>
      </w:r>
    </w:p>
    <w:p w:rsidR="00000000" w:rsidDel="00000000" w:rsidP="00000000" w:rsidRDefault="00000000" w:rsidRPr="00000000" w14:paraId="0000000F">
      <w:pPr>
        <w:pStyle w:val="Heading1"/>
        <w:rPr>
          <w:b w:val="1"/>
        </w:rPr>
      </w:pPr>
      <w:bookmarkStart w:colFirst="0" w:colLast="0" w:name="_heading=h.rx38hts9utqz" w:id="14"/>
      <w:bookmarkEnd w:id="14"/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Illustrated Children’s Books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spacing w:before="0" w:line="240" w:lineRule="auto"/>
              <w:rPr/>
            </w:pPr>
            <w:bookmarkStart w:colFirst="0" w:colLast="0" w:name="_heading=h.iutnl4qvq5p4" w:id="15"/>
            <w:bookmarkEnd w:id="15"/>
            <w:r w:rsidDel="00000000" w:rsidR="00000000" w:rsidRPr="00000000">
              <w:rPr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spacing w:before="0" w:line="240" w:lineRule="auto"/>
              <w:rPr/>
            </w:pPr>
            <w:bookmarkStart w:colFirst="0" w:colLast="0" w:name="_heading=h.kp445tnv5lb" w:id="16"/>
            <w:bookmarkEnd w:id="16"/>
            <w:r w:rsidDel="00000000" w:rsidR="00000000" w:rsidRPr="00000000">
              <w:rPr>
                <w:rtl w:val="0"/>
              </w:rPr>
              <w:t xml:space="preserve">Author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spacing w:before="0" w:line="240" w:lineRule="auto"/>
              <w:rPr/>
            </w:pPr>
            <w:bookmarkStart w:colFirst="0" w:colLast="0" w:name="_heading=h.r87hwg9486we" w:id="17"/>
            <w:bookmarkEnd w:id="17"/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spacing w:before="0" w:line="240" w:lineRule="auto"/>
              <w:rPr/>
            </w:pPr>
            <w:bookmarkStart w:colFirst="0" w:colLast="0" w:name="_heading=h.9y16va4odoaj" w:id="18"/>
            <w:bookmarkEnd w:id="18"/>
            <w:r w:rsidDel="00000000" w:rsidR="00000000" w:rsidRPr="00000000">
              <w:rPr>
                <w:rtl w:val="0"/>
              </w:rPr>
              <w:t xml:space="preserve">When Lola Visits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Style w:val="Heading1"/>
              <w:spacing w:before="0" w:line="240" w:lineRule="auto"/>
              <w:rPr/>
            </w:pPr>
            <w:bookmarkStart w:colFirst="0" w:colLast="0" w:name="_heading=h.5buvyb33sxvn" w:id="19"/>
            <w:bookmarkEnd w:id="19"/>
            <w:r w:rsidDel="00000000" w:rsidR="00000000" w:rsidRPr="00000000">
              <w:rPr>
                <w:rtl w:val="0"/>
              </w:rPr>
              <w:t xml:space="preserve">Michelle Sterling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spacing w:before="0" w:line="240" w:lineRule="auto"/>
              <w:rPr/>
            </w:pPr>
            <w:bookmarkStart w:colFirst="0" w:colLast="0" w:name="_heading=h.tjvp2e1m7ybu" w:id="20"/>
            <w:bookmarkEnd w:id="20"/>
            <w:r w:rsidDel="00000000" w:rsidR="00000000" w:rsidRPr="00000000">
              <w:rPr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1"/>
              <w:spacing w:before="0" w:line="240" w:lineRule="auto"/>
              <w:rPr/>
            </w:pPr>
            <w:bookmarkStart w:colFirst="0" w:colLast="0" w:name="_heading=h.qve1mjtowlrh" w:id="21"/>
            <w:bookmarkEnd w:id="21"/>
            <w:r w:rsidDel="00000000" w:rsidR="00000000" w:rsidRPr="00000000">
              <w:rPr>
                <w:rtl w:val="0"/>
              </w:rPr>
              <w:t xml:space="preserve">Maribel’s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spacing w:before="0" w:line="240" w:lineRule="auto"/>
              <w:rPr/>
            </w:pPr>
            <w:bookmarkStart w:colFirst="0" w:colLast="0" w:name="_heading=h.8rm2buhd65v7" w:id="22"/>
            <w:bookmarkEnd w:id="22"/>
            <w:r w:rsidDel="00000000" w:rsidR="00000000" w:rsidRPr="00000000">
              <w:rPr>
                <w:rtl w:val="0"/>
              </w:rPr>
              <w:t xml:space="preserve">Michelle Sterling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1"/>
              <w:spacing w:before="0" w:line="240" w:lineRule="auto"/>
              <w:rPr/>
            </w:pPr>
            <w:bookmarkStart w:colFirst="0" w:colLast="0" w:name="_heading=h.yxfo36aco912" w:id="23"/>
            <w:bookmarkEnd w:id="2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1"/>
              <w:spacing w:before="0" w:line="240" w:lineRule="auto"/>
              <w:rPr/>
            </w:pPr>
            <w:bookmarkStart w:colFirst="0" w:colLast="0" w:name="_heading=h.xf8bob1wv67q" w:id="24"/>
            <w:bookmarkEnd w:id="24"/>
            <w:r w:rsidDel="00000000" w:rsidR="00000000" w:rsidRPr="00000000">
              <w:rPr>
                <w:rtl w:val="0"/>
              </w:rPr>
              <w:t xml:space="preserve">Sari Sari Summers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spacing w:before="0" w:line="240" w:lineRule="auto"/>
              <w:rPr/>
            </w:pPr>
            <w:bookmarkStart w:colFirst="0" w:colLast="0" w:name="_heading=h.rj9j7mbf2sxu" w:id="25"/>
            <w:bookmarkEnd w:id="25"/>
            <w:r w:rsidDel="00000000" w:rsidR="00000000" w:rsidRPr="00000000">
              <w:rPr>
                <w:rtl w:val="0"/>
              </w:rPr>
              <w:t xml:space="preserve">Lynnor Bontigao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spacing w:before="0" w:line="240" w:lineRule="auto"/>
              <w:rPr/>
            </w:pPr>
            <w:bookmarkStart w:colFirst="0" w:colLast="0" w:name="_heading=h.asedlw7muzo1" w:id="26"/>
            <w:bookmarkEnd w:id="26"/>
            <w:r w:rsidDel="00000000" w:rsidR="00000000" w:rsidRPr="00000000">
              <w:rPr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spacing w:before="0" w:line="240" w:lineRule="auto"/>
              <w:rPr/>
            </w:pPr>
            <w:bookmarkStart w:colFirst="0" w:colLast="0" w:name="_heading=h.yjbovupicv7r" w:id="27"/>
            <w:bookmarkEnd w:id="27"/>
            <w:r w:rsidDel="00000000" w:rsidR="00000000" w:rsidRPr="00000000">
              <w:rPr>
                <w:rtl w:val="0"/>
              </w:rPr>
              <w:t xml:space="preserve">Cora Cooks Pancit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1"/>
              <w:spacing w:before="0" w:line="240" w:lineRule="auto"/>
              <w:rPr/>
            </w:pPr>
            <w:bookmarkStart w:colFirst="0" w:colLast="0" w:name="_heading=h.7i3le33gtzre" w:id="28"/>
            <w:bookmarkEnd w:id="28"/>
            <w:r w:rsidDel="00000000" w:rsidR="00000000" w:rsidRPr="00000000">
              <w:rPr>
                <w:rtl w:val="0"/>
              </w:rPr>
              <w:t xml:space="preserve">Dorina K. Lazo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1"/>
              <w:spacing w:before="0" w:line="240" w:lineRule="auto"/>
              <w:rPr/>
            </w:pPr>
            <w:bookmarkStart w:colFirst="0" w:colLast="0" w:name="_heading=h.gvbrap48jeig" w:id="29"/>
            <w:bookmarkEnd w:id="29"/>
            <w:r w:rsidDel="00000000" w:rsidR="00000000" w:rsidRPr="00000000">
              <w:rPr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1"/>
              <w:spacing w:before="0" w:line="240" w:lineRule="auto"/>
              <w:rPr/>
            </w:pPr>
            <w:bookmarkStart w:colFirst="0" w:colLast="0" w:name="_heading=h.iq97cbw1x0ma" w:id="30"/>
            <w:bookmarkEnd w:id="30"/>
            <w:r w:rsidDel="00000000" w:rsidR="00000000" w:rsidRPr="00000000">
              <w:rPr>
                <w:rtl w:val="0"/>
              </w:rPr>
              <w:t xml:space="preserve">Filipino Friends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spacing w:before="0" w:line="240" w:lineRule="auto"/>
              <w:rPr/>
            </w:pPr>
            <w:bookmarkStart w:colFirst="0" w:colLast="0" w:name="_heading=h.6ps0h743mj5s" w:id="31"/>
            <w:bookmarkEnd w:id="31"/>
            <w:r w:rsidDel="00000000" w:rsidR="00000000" w:rsidRPr="00000000">
              <w:rPr>
                <w:rtl w:val="0"/>
              </w:rPr>
              <w:t xml:space="preserve">Liana Romulo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spacing w:before="0" w:line="240" w:lineRule="auto"/>
              <w:rPr/>
            </w:pPr>
            <w:bookmarkStart w:colFirst="0" w:colLast="0" w:name="_heading=h.fxxmaf7ryaok" w:id="32"/>
            <w:bookmarkEnd w:id="32"/>
            <w:r w:rsidDel="00000000" w:rsidR="00000000" w:rsidRPr="00000000">
              <w:rPr>
                <w:rtl w:val="0"/>
              </w:rPr>
              <w:t xml:space="preserve">2006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1"/>
              <w:spacing w:before="0" w:line="240" w:lineRule="auto"/>
              <w:rPr/>
            </w:pPr>
            <w:bookmarkStart w:colFirst="0" w:colLast="0" w:name="_heading=h.lbx5uzrsles3" w:id="33"/>
            <w:bookmarkEnd w:id="33"/>
            <w:r w:rsidDel="00000000" w:rsidR="00000000" w:rsidRPr="00000000">
              <w:rPr>
                <w:rtl w:val="0"/>
              </w:rPr>
              <w:t xml:space="preserve">Corazon Aquino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spacing w:before="0" w:line="240" w:lineRule="auto"/>
              <w:rPr/>
            </w:pPr>
            <w:bookmarkStart w:colFirst="0" w:colLast="0" w:name="_heading=h.rhldftsobhsk" w:id="34"/>
            <w:bookmarkEnd w:id="34"/>
            <w:r w:rsidDel="00000000" w:rsidR="00000000" w:rsidRPr="00000000">
              <w:rPr>
                <w:rtl w:val="0"/>
              </w:rPr>
              <w:t xml:space="preserve">Maria Isabel Sanchez Vegara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spacing w:before="0" w:line="240" w:lineRule="auto"/>
              <w:rPr/>
            </w:pPr>
            <w:bookmarkStart w:colFirst="0" w:colLast="0" w:name="_heading=h.333bk2hlmll1" w:id="35"/>
            <w:bookmarkEnd w:id="35"/>
            <w:r w:rsidDel="00000000" w:rsidR="00000000" w:rsidRPr="00000000">
              <w:rPr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spacing w:before="0" w:line="240" w:lineRule="auto"/>
              <w:rPr/>
            </w:pPr>
            <w:bookmarkStart w:colFirst="0" w:colLast="0" w:name="_heading=h.mw75ui14bi24" w:id="36"/>
            <w:bookmarkEnd w:id="36"/>
            <w:r w:rsidDel="00000000" w:rsidR="00000000" w:rsidRPr="00000000">
              <w:rPr>
                <w:rtl w:val="0"/>
              </w:rPr>
              <w:t xml:space="preserve">How to Make Friends with the 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1"/>
              <w:spacing w:before="0" w:line="240" w:lineRule="auto"/>
              <w:rPr/>
            </w:pPr>
            <w:bookmarkStart w:colFirst="0" w:colLast="0" w:name="_heading=h.talr6v9iwsx1" w:id="37"/>
            <w:bookmarkEnd w:id="37"/>
            <w:r w:rsidDel="00000000" w:rsidR="00000000" w:rsidRPr="00000000">
              <w:rPr>
                <w:rtl w:val="0"/>
              </w:rPr>
              <w:t xml:space="preserve">Tana Guerrero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Style w:val="Heading1"/>
              <w:spacing w:before="0" w:line="240" w:lineRule="auto"/>
              <w:rPr/>
            </w:pPr>
            <w:bookmarkStart w:colFirst="0" w:colLast="0" w:name="_heading=h.uog35rsr4gud" w:id="38"/>
            <w:bookmarkEnd w:id="38"/>
            <w:r w:rsidDel="00000000" w:rsidR="00000000" w:rsidRPr="00000000">
              <w:rPr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spacing w:before="0" w:line="240" w:lineRule="auto"/>
              <w:rPr/>
            </w:pPr>
            <w:bookmarkStart w:colFirst="0" w:colLast="0" w:name="_heading=h.7p5011xa4548" w:id="39"/>
            <w:bookmarkEnd w:id="39"/>
            <w:r w:rsidDel="00000000" w:rsidR="00000000" w:rsidRPr="00000000">
              <w:rPr>
                <w:rtl w:val="0"/>
              </w:rPr>
              <w:t xml:space="preserve">Dona Esmeralda, Who Ate Everything!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1"/>
              <w:spacing w:before="0" w:line="240" w:lineRule="auto"/>
              <w:rPr/>
            </w:pPr>
            <w:bookmarkStart w:colFirst="0" w:colLast="0" w:name="_heading=h.fenpneswwh50" w:id="40"/>
            <w:bookmarkEnd w:id="40"/>
            <w:r w:rsidDel="00000000" w:rsidR="00000000" w:rsidRPr="00000000">
              <w:rPr>
                <w:rtl w:val="0"/>
              </w:rPr>
              <w:t xml:space="preserve">Melissa de la Cruz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Style w:val="Heading1"/>
              <w:spacing w:before="0" w:line="240" w:lineRule="auto"/>
              <w:rPr/>
            </w:pPr>
            <w:bookmarkStart w:colFirst="0" w:colLast="0" w:name="_heading=h.cesfg9qh1mxk" w:id="41"/>
            <w:bookmarkEnd w:id="4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spacing w:before="0" w:line="240" w:lineRule="auto"/>
              <w:rPr/>
            </w:pPr>
            <w:bookmarkStart w:colFirst="0" w:colLast="0" w:name="_heading=h.1y08co3rhau9" w:id="42"/>
            <w:bookmarkEnd w:id="42"/>
            <w:r w:rsidDel="00000000" w:rsidR="00000000" w:rsidRPr="00000000">
              <w:rPr>
                <w:rtl w:val="0"/>
              </w:rPr>
              <w:t xml:space="preserve">Buko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spacing w:before="0" w:line="240" w:lineRule="auto"/>
              <w:rPr/>
            </w:pPr>
            <w:bookmarkStart w:colFirst="0" w:colLast="0" w:name="_heading=h.5zvqdiqko0s" w:id="43"/>
            <w:bookmarkEnd w:id="43"/>
            <w:r w:rsidDel="00000000" w:rsidR="00000000" w:rsidRPr="00000000">
              <w:rPr>
                <w:rtl w:val="0"/>
              </w:rPr>
              <w:t xml:space="preserve">Jennifer Estacio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1"/>
              <w:spacing w:before="0" w:line="240" w:lineRule="auto"/>
              <w:rPr/>
            </w:pPr>
            <w:bookmarkStart w:colFirst="0" w:colLast="0" w:name="_heading=h.qj5qrha39tpj" w:id="44"/>
            <w:bookmarkEnd w:id="4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1"/>
              <w:spacing w:before="0" w:line="240" w:lineRule="auto"/>
              <w:rPr/>
            </w:pPr>
            <w:bookmarkStart w:colFirst="0" w:colLast="0" w:name="_heading=h.7ql41v4xyk1f" w:id="45"/>
            <w:bookmarkEnd w:id="45"/>
            <w:r w:rsidDel="00000000" w:rsidR="00000000" w:rsidRPr="00000000">
              <w:rPr>
                <w:rtl w:val="0"/>
              </w:rPr>
              <w:t xml:space="preserve">Jack and Agyu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1"/>
              <w:spacing w:before="0" w:line="240" w:lineRule="auto"/>
              <w:rPr/>
            </w:pPr>
            <w:bookmarkStart w:colFirst="0" w:colLast="0" w:name="_heading=h.i6q5tlw2q0ly" w:id="46"/>
            <w:bookmarkEnd w:id="46"/>
            <w:r w:rsidDel="00000000" w:rsidR="00000000" w:rsidRPr="00000000">
              <w:rPr>
                <w:rtl w:val="0"/>
              </w:rPr>
              <w:t xml:space="preserve">Justine Villanueva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1"/>
              <w:spacing w:before="0" w:line="240" w:lineRule="auto"/>
              <w:rPr/>
            </w:pPr>
            <w:bookmarkStart w:colFirst="0" w:colLast="0" w:name="_heading=h.ok0wl8gi2iag" w:id="47"/>
            <w:bookmarkEnd w:id="4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Style w:val="Heading1"/>
              <w:spacing w:before="0" w:line="240" w:lineRule="auto"/>
              <w:rPr/>
            </w:pPr>
            <w:bookmarkStart w:colFirst="0" w:colLast="0" w:name="_heading=h.d48m4uka6qb3" w:id="48"/>
            <w:bookmarkEnd w:id="48"/>
            <w:r w:rsidDel="00000000" w:rsidR="00000000" w:rsidRPr="00000000">
              <w:rPr>
                <w:rtl w:val="0"/>
              </w:rPr>
              <w:t xml:space="preserve">Journey for Justice, the Life of Larry Itliong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1"/>
              <w:spacing w:before="0" w:line="240" w:lineRule="auto"/>
              <w:rPr/>
            </w:pPr>
            <w:bookmarkStart w:colFirst="0" w:colLast="0" w:name="_heading=h.cci3f1wovqd4" w:id="49"/>
            <w:bookmarkEnd w:id="49"/>
            <w:r w:rsidDel="00000000" w:rsidR="00000000" w:rsidRPr="00000000">
              <w:rPr>
                <w:rtl w:val="0"/>
              </w:rPr>
              <w:t xml:space="preserve">Dawn B Mabalon, PhD and Gayle Romasanta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Style w:val="Heading1"/>
              <w:spacing w:before="0" w:line="240" w:lineRule="auto"/>
              <w:rPr/>
            </w:pPr>
            <w:bookmarkStart w:colFirst="0" w:colLast="0" w:name="_heading=h.qwcg03co1zje" w:id="50"/>
            <w:bookmarkEnd w:id="50"/>
            <w:r w:rsidDel="00000000" w:rsidR="00000000" w:rsidRPr="00000000">
              <w:rPr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heading=h.rsvxy9fh3z7r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heading=h.9ip1micsat2" w:id="52"/>
      <w:bookmarkEnd w:id="52"/>
      <w:r w:rsidDel="00000000" w:rsidR="00000000" w:rsidRPr="00000000">
        <w:rPr>
          <w:rtl w:val="0"/>
        </w:rPr>
        <w:t xml:space="preserve">Young Adult Literature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Style w:val="Heading1"/>
              <w:spacing w:before="0" w:line="240" w:lineRule="auto"/>
              <w:rPr/>
            </w:pPr>
            <w:bookmarkStart w:colFirst="0" w:colLast="0" w:name="_heading=h.g9x9wkf6ktny" w:id="53"/>
            <w:bookmarkEnd w:id="53"/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Style w:val="Heading1"/>
              <w:spacing w:before="0" w:line="240" w:lineRule="auto"/>
              <w:rPr/>
            </w:pPr>
            <w:bookmarkStart w:colFirst="0" w:colLast="0" w:name="_heading=h.drglftk1f8xv" w:id="54"/>
            <w:bookmarkEnd w:id="54"/>
            <w:r w:rsidDel="00000000" w:rsidR="00000000" w:rsidRPr="00000000">
              <w:rPr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Style w:val="Heading1"/>
              <w:spacing w:before="0" w:line="240" w:lineRule="auto"/>
              <w:rPr/>
            </w:pPr>
            <w:bookmarkStart w:colFirst="0" w:colLast="0" w:name="_heading=h.gisks0dyax79" w:id="55"/>
            <w:bookmarkEnd w:id="55"/>
            <w:r w:rsidDel="00000000" w:rsidR="00000000" w:rsidRPr="00000000">
              <w:rPr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Style w:val="Heading1"/>
              <w:spacing w:before="0" w:line="240" w:lineRule="auto"/>
              <w:rPr/>
            </w:pPr>
            <w:bookmarkStart w:colFirst="0" w:colLast="0" w:name="_heading=h.fnk7zm12ta20" w:id="56"/>
            <w:bookmarkEnd w:id="56"/>
            <w:r w:rsidDel="00000000" w:rsidR="00000000" w:rsidRPr="00000000">
              <w:rPr>
                <w:rtl w:val="0"/>
              </w:rPr>
              <w:t xml:space="preserve">Fierce Filipina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1"/>
              <w:spacing w:before="0" w:line="240" w:lineRule="auto"/>
              <w:rPr/>
            </w:pPr>
            <w:bookmarkStart w:colFirst="0" w:colLast="0" w:name="_heading=h.7ey99f1m04g1" w:id="57"/>
            <w:bookmarkEnd w:id="57"/>
            <w:r w:rsidDel="00000000" w:rsidR="00000000" w:rsidRPr="00000000">
              <w:rPr>
                <w:rtl w:val="0"/>
              </w:rPr>
              <w:t xml:space="preserve">Maxie Villavicencio Pulliams and Jill Arteche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1"/>
              <w:spacing w:before="0" w:line="240" w:lineRule="auto"/>
              <w:rPr/>
            </w:pPr>
            <w:bookmarkStart w:colFirst="0" w:colLast="0" w:name="_heading=h.7e7acxa3eqji" w:id="58"/>
            <w:bookmarkEnd w:id="58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1"/>
              <w:spacing w:before="0" w:line="240" w:lineRule="auto"/>
              <w:rPr/>
            </w:pPr>
            <w:bookmarkStart w:colFirst="0" w:colLast="0" w:name="_heading=h.aug1us326rv4" w:id="59"/>
            <w:bookmarkEnd w:id="59"/>
            <w:r w:rsidDel="00000000" w:rsidR="00000000" w:rsidRPr="00000000">
              <w:rPr>
                <w:rtl w:val="0"/>
              </w:rPr>
              <w:t xml:space="preserve">Lalani of the Distant 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1"/>
              <w:spacing w:before="0" w:line="240" w:lineRule="auto"/>
              <w:rPr/>
            </w:pPr>
            <w:bookmarkStart w:colFirst="0" w:colLast="0" w:name="_heading=h.3ryjn4m4gub6" w:id="60"/>
            <w:bookmarkEnd w:id="60"/>
            <w:r w:rsidDel="00000000" w:rsidR="00000000" w:rsidRPr="00000000">
              <w:rPr>
                <w:rtl w:val="0"/>
              </w:rPr>
              <w:t xml:space="preserve">Erin Entrada Kelly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1"/>
              <w:spacing w:before="0" w:line="240" w:lineRule="auto"/>
              <w:rPr/>
            </w:pPr>
            <w:bookmarkStart w:colFirst="0" w:colLast="0" w:name="_heading=h.7pt5zzgevw5k" w:id="61"/>
            <w:bookmarkEnd w:id="6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1"/>
              <w:spacing w:before="0" w:line="240" w:lineRule="auto"/>
              <w:rPr/>
            </w:pPr>
            <w:bookmarkStart w:colFirst="0" w:colLast="0" w:name="_heading=h.9rdm2xknybvo" w:id="62"/>
            <w:bookmarkEnd w:id="62"/>
            <w:r w:rsidDel="00000000" w:rsidR="00000000" w:rsidRPr="00000000">
              <w:rPr>
                <w:rtl w:val="0"/>
              </w:rPr>
              <w:t xml:space="preserve">The House that Lou Built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Style w:val="Heading1"/>
              <w:spacing w:before="0" w:line="240" w:lineRule="auto"/>
              <w:rPr/>
            </w:pPr>
            <w:bookmarkStart w:colFirst="0" w:colLast="0" w:name="_heading=h.14teuz2dza8e" w:id="63"/>
            <w:bookmarkEnd w:id="63"/>
            <w:r w:rsidDel="00000000" w:rsidR="00000000" w:rsidRPr="00000000">
              <w:rPr>
                <w:rtl w:val="0"/>
              </w:rPr>
              <w:t xml:space="preserve">Mae Respicio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Style w:val="Heading1"/>
              <w:spacing w:before="0" w:line="240" w:lineRule="auto"/>
              <w:rPr/>
            </w:pPr>
            <w:bookmarkStart w:colFirst="0" w:colLast="0" w:name="_heading=h.9v16u2o02zyf" w:id="64"/>
            <w:bookmarkEnd w:id="6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Style w:val="Heading1"/>
              <w:spacing w:before="0" w:line="240" w:lineRule="auto"/>
              <w:rPr/>
            </w:pPr>
            <w:bookmarkStart w:colFirst="0" w:colLast="0" w:name="_heading=h.9l8h0qzi5d93" w:id="65"/>
            <w:bookmarkEnd w:id="65"/>
            <w:r w:rsidDel="00000000" w:rsidR="00000000" w:rsidRPr="00000000">
              <w:rPr>
                <w:rtl w:val="0"/>
              </w:rPr>
              <w:t xml:space="preserve">Blackbird Fly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spacing w:before="0" w:line="240" w:lineRule="auto"/>
              <w:rPr/>
            </w:pPr>
            <w:bookmarkStart w:colFirst="0" w:colLast="0" w:name="_heading=h.5hv6n6wyfeln" w:id="66"/>
            <w:bookmarkEnd w:id="66"/>
            <w:r w:rsidDel="00000000" w:rsidR="00000000" w:rsidRPr="00000000">
              <w:rPr>
                <w:rtl w:val="0"/>
              </w:rPr>
              <w:t xml:space="preserve">Erin Entrada Kelly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1"/>
              <w:spacing w:before="0" w:line="240" w:lineRule="auto"/>
              <w:rPr/>
            </w:pPr>
            <w:bookmarkStart w:colFirst="0" w:colLast="0" w:name="_heading=h.wubqyga9yre1" w:id="67"/>
            <w:bookmarkEnd w:id="67"/>
            <w:r w:rsidDel="00000000" w:rsidR="00000000" w:rsidRPr="00000000">
              <w:rPr>
                <w:rtl w:val="0"/>
              </w:rPr>
              <w:t xml:space="preserve">2016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Style w:val="Heading1"/>
              <w:spacing w:before="0" w:line="240" w:lineRule="auto"/>
              <w:rPr/>
            </w:pPr>
            <w:bookmarkStart w:colFirst="0" w:colLast="0" w:name="_heading=h.juh0cdagcevh" w:id="68"/>
            <w:bookmarkEnd w:id="68"/>
            <w:r w:rsidDel="00000000" w:rsidR="00000000" w:rsidRPr="00000000">
              <w:rPr>
                <w:rtl w:val="0"/>
              </w:rPr>
              <w:t xml:space="preserve">Patron Saints of Nothing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1"/>
              <w:spacing w:before="0" w:line="240" w:lineRule="auto"/>
              <w:rPr/>
            </w:pPr>
            <w:bookmarkStart w:colFirst="0" w:colLast="0" w:name="_heading=h.ymptcirccodw" w:id="69"/>
            <w:bookmarkEnd w:id="69"/>
            <w:r w:rsidDel="00000000" w:rsidR="00000000" w:rsidRPr="00000000">
              <w:rPr>
                <w:rtl w:val="0"/>
              </w:rPr>
              <w:t xml:space="preserve">Randy Ribay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1"/>
              <w:spacing w:before="0" w:line="240" w:lineRule="auto"/>
              <w:rPr/>
            </w:pPr>
            <w:bookmarkStart w:colFirst="0" w:colLast="0" w:name="_heading=h.9rwrng540d8w" w:id="70"/>
            <w:bookmarkEnd w:id="7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1"/>
              <w:spacing w:before="0" w:line="240" w:lineRule="auto"/>
              <w:rPr/>
            </w:pPr>
            <w:bookmarkStart w:colFirst="0" w:colLast="0" w:name="_heading=h.6hqggx4txmjh" w:id="71"/>
            <w:bookmarkEnd w:id="71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Heading1"/>
              <w:spacing w:before="0" w:line="240" w:lineRule="auto"/>
              <w:rPr/>
            </w:pPr>
            <w:bookmarkStart w:colFirst="0" w:colLast="0" w:name="_heading=h.o8mpzvc65kzi" w:id="72"/>
            <w:bookmarkEnd w:id="72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Style w:val="Heading1"/>
              <w:spacing w:before="0" w:line="240" w:lineRule="auto"/>
              <w:rPr/>
            </w:pPr>
            <w:bookmarkStart w:colFirst="0" w:colLast="0" w:name="_heading=h.ze2lfv8nt8ss" w:id="73"/>
            <w:bookmarkEnd w:id="7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heading=h.2irazaoicv12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heading=h.4x8hqylosc4" w:id="75"/>
      <w:bookmarkEnd w:id="75"/>
      <w:r w:rsidDel="00000000" w:rsidR="00000000" w:rsidRPr="00000000">
        <w:rPr>
          <w:rtl w:val="0"/>
        </w:rPr>
        <w:t xml:space="preserve">Novels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1"/>
              <w:spacing w:before="0" w:line="240" w:lineRule="auto"/>
              <w:rPr/>
            </w:pPr>
            <w:bookmarkStart w:colFirst="0" w:colLast="0" w:name="_heading=h.t1ptvplraltx" w:id="76"/>
            <w:bookmarkEnd w:id="76"/>
            <w:r w:rsidDel="00000000" w:rsidR="00000000" w:rsidRPr="00000000">
              <w:rPr>
                <w:rtl w:val="0"/>
              </w:rPr>
              <w:t xml:space="preserve">The Gangster of Love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Style w:val="Heading1"/>
              <w:spacing w:before="0" w:line="240" w:lineRule="auto"/>
              <w:rPr/>
            </w:pPr>
            <w:bookmarkStart w:colFirst="0" w:colLast="0" w:name="_heading=h.y2dcvpc5040" w:id="77"/>
            <w:bookmarkEnd w:id="77"/>
            <w:r w:rsidDel="00000000" w:rsidR="00000000" w:rsidRPr="00000000">
              <w:rPr>
                <w:rtl w:val="0"/>
              </w:rPr>
              <w:t xml:space="preserve">Jessica Hagedorn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Style w:val="Heading1"/>
              <w:spacing w:before="0" w:line="240" w:lineRule="auto"/>
              <w:rPr/>
            </w:pPr>
            <w:bookmarkStart w:colFirst="0" w:colLast="0" w:name="_heading=h.76k4r4gzxeu7" w:id="78"/>
            <w:bookmarkEnd w:id="78"/>
            <w:r w:rsidDel="00000000" w:rsidR="00000000" w:rsidRPr="00000000">
              <w:rPr>
                <w:rtl w:val="0"/>
              </w:rPr>
              <w:t xml:space="preserve">1996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Style w:val="Heading1"/>
              <w:spacing w:before="0" w:line="240" w:lineRule="auto"/>
              <w:rPr/>
            </w:pPr>
            <w:bookmarkStart w:colFirst="0" w:colLast="0" w:name="_heading=h.5485u8j9rugc" w:id="79"/>
            <w:bookmarkEnd w:id="79"/>
            <w:r w:rsidDel="00000000" w:rsidR="00000000" w:rsidRPr="00000000">
              <w:rPr>
                <w:rtl w:val="0"/>
              </w:rPr>
              <w:t xml:space="preserve">America is Not the Heart: A Novel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1"/>
              <w:spacing w:before="0" w:line="240" w:lineRule="auto"/>
              <w:rPr/>
            </w:pPr>
            <w:bookmarkStart w:colFirst="0" w:colLast="0" w:name="_heading=h.j7x2n0zgzxzt" w:id="80"/>
            <w:bookmarkEnd w:id="80"/>
            <w:r w:rsidDel="00000000" w:rsidR="00000000" w:rsidRPr="00000000">
              <w:rPr>
                <w:rtl w:val="0"/>
              </w:rPr>
              <w:t xml:space="preserve">Elaine Castillo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Style w:val="Heading1"/>
              <w:spacing w:before="0" w:line="240" w:lineRule="auto"/>
              <w:rPr/>
            </w:pPr>
            <w:bookmarkStart w:colFirst="0" w:colLast="0" w:name="_heading=h.r8axoamn7bko" w:id="81"/>
            <w:bookmarkEnd w:id="81"/>
            <w:r w:rsidDel="00000000" w:rsidR="00000000" w:rsidRPr="00000000">
              <w:rPr>
                <w:rtl w:val="0"/>
              </w:rPr>
              <w:t xml:space="preserve">2018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1"/>
              <w:spacing w:before="0" w:line="240" w:lineRule="auto"/>
              <w:rPr/>
            </w:pPr>
            <w:bookmarkStart w:colFirst="0" w:colLast="0" w:name="_heading=h.qpibpjxlyceo" w:id="82"/>
            <w:bookmarkEnd w:id="82"/>
            <w:r w:rsidDel="00000000" w:rsidR="00000000" w:rsidRPr="00000000">
              <w:rPr>
                <w:rtl w:val="0"/>
              </w:rPr>
              <w:t xml:space="preserve">Gun Dealer’s Daughter: A Novel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Style w:val="Heading1"/>
              <w:spacing w:before="0" w:line="240" w:lineRule="auto"/>
              <w:rPr/>
            </w:pPr>
            <w:bookmarkStart w:colFirst="0" w:colLast="0" w:name="_heading=h.7q568auxcr5o" w:id="83"/>
            <w:bookmarkEnd w:id="83"/>
            <w:r w:rsidDel="00000000" w:rsidR="00000000" w:rsidRPr="00000000">
              <w:rPr>
                <w:rtl w:val="0"/>
              </w:rPr>
              <w:t xml:space="preserve">Gina Apostol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Style w:val="Heading1"/>
              <w:spacing w:before="0" w:line="240" w:lineRule="auto"/>
              <w:rPr/>
            </w:pPr>
            <w:bookmarkStart w:colFirst="0" w:colLast="0" w:name="_heading=h.8x7jjz4jd48y" w:id="84"/>
            <w:bookmarkEnd w:id="8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Style w:val="Heading1"/>
              <w:spacing w:before="0" w:line="240" w:lineRule="auto"/>
              <w:rPr/>
            </w:pPr>
            <w:bookmarkStart w:colFirst="0" w:colLast="0" w:name="_heading=h.93bm4nuicv93" w:id="85"/>
            <w:bookmarkEnd w:id="85"/>
            <w:r w:rsidDel="00000000" w:rsidR="00000000" w:rsidRPr="00000000">
              <w:rPr>
                <w:rtl w:val="0"/>
              </w:rPr>
              <w:t xml:space="preserve">Arsenic and Adobo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Style w:val="Heading1"/>
              <w:spacing w:before="0" w:line="240" w:lineRule="auto"/>
              <w:rPr/>
            </w:pPr>
            <w:bookmarkStart w:colFirst="0" w:colLast="0" w:name="_heading=h.hewa4r2c7nsq" w:id="86"/>
            <w:bookmarkEnd w:id="86"/>
            <w:r w:rsidDel="00000000" w:rsidR="00000000" w:rsidRPr="00000000">
              <w:rPr>
                <w:rtl w:val="0"/>
              </w:rPr>
              <w:t xml:space="preserve">Mia P Manansala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Style w:val="Heading1"/>
              <w:spacing w:before="0" w:line="240" w:lineRule="auto"/>
              <w:rPr/>
            </w:pPr>
            <w:bookmarkStart w:colFirst="0" w:colLast="0" w:name="_heading=h.j9mmvzveshmv" w:id="87"/>
            <w:bookmarkEnd w:id="87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Style w:val="Heading1"/>
        <w:rPr/>
      </w:pPr>
      <w:bookmarkStart w:colFirst="0" w:colLast="0" w:name="_heading=h.yny0p57fl6dt" w:id="88"/>
      <w:bookmarkEnd w:id="88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i">
    <w:embedRegular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heading=h.3znysh7" w:id="89"/>
    <w:bookmarkEnd w:id="89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Style w:val="Heading4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heading=h.2et92p0" w:id="90"/>
    <w:bookmarkEnd w:id="90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i" w:cs="Oi" w:eastAsia="Oi" w:hAnsi="Oi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80/15544800802355952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Jr8bf6AV4i+Zb0ogsfrG9q63Q==">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